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4CD6" w14:textId="3B20D7D6" w:rsidR="007850F4" w:rsidRPr="00D67071" w:rsidRDefault="00E548E3" w:rsidP="00E548E3">
      <w:pPr>
        <w:rPr>
          <w:rFonts w:ascii="Raleway" w:hAnsi="Raleway"/>
          <w:b/>
          <w:bCs/>
          <w:color w:val="002060"/>
          <w:sz w:val="32"/>
          <w:szCs w:val="32"/>
        </w:rPr>
      </w:pPr>
      <w:r w:rsidRPr="00D67071">
        <w:rPr>
          <w:rFonts w:ascii="Raleway" w:hAnsi="Raleway"/>
          <w:b/>
          <w:bCs/>
          <w:color w:val="002060"/>
          <w:sz w:val="32"/>
          <w:szCs w:val="32"/>
        </w:rPr>
        <w:t>Course Information Sheet</w:t>
      </w:r>
      <w:r w:rsidRPr="00D67071">
        <w:rPr>
          <w:rFonts w:ascii="Raleway" w:hAnsi="Raleway"/>
          <w:b/>
          <w:bCs/>
          <w:color w:val="002060"/>
          <w:sz w:val="32"/>
          <w:szCs w:val="32"/>
        </w:rPr>
        <w:br/>
      </w:r>
      <w:r w:rsidR="00354A11">
        <w:rPr>
          <w:rFonts w:ascii="Raleway" w:hAnsi="Raleway"/>
          <w:b/>
          <w:bCs/>
          <w:color w:val="002060"/>
          <w:sz w:val="32"/>
          <w:szCs w:val="32"/>
        </w:rPr>
        <w:t xml:space="preserve">MSc </w:t>
      </w:r>
      <w:r w:rsidR="00B5673E">
        <w:rPr>
          <w:rFonts w:ascii="Raleway" w:hAnsi="Raleway"/>
          <w:b/>
          <w:bCs/>
          <w:color w:val="002060"/>
          <w:sz w:val="32"/>
          <w:szCs w:val="32"/>
        </w:rPr>
        <w:t>International</w:t>
      </w:r>
      <w:r w:rsidR="00354A11">
        <w:rPr>
          <w:rFonts w:ascii="Raleway" w:hAnsi="Raleway"/>
          <w:b/>
          <w:bCs/>
          <w:color w:val="002060"/>
          <w:sz w:val="32"/>
          <w:szCs w:val="32"/>
        </w:rPr>
        <w:t xml:space="preserve"> </w:t>
      </w:r>
      <w:r w:rsidR="00825DF3">
        <w:rPr>
          <w:rFonts w:ascii="Raleway" w:hAnsi="Raleway"/>
          <w:b/>
          <w:bCs/>
          <w:color w:val="002060"/>
          <w:sz w:val="32"/>
          <w:szCs w:val="32"/>
        </w:rPr>
        <w:t>Project Management</w:t>
      </w:r>
      <w:r w:rsidRPr="00D67071">
        <w:rPr>
          <w:rFonts w:ascii="Raleway" w:hAnsi="Raleway"/>
          <w:b/>
          <w:bCs/>
          <w:color w:val="002060"/>
          <w:sz w:val="32"/>
          <w:szCs w:val="32"/>
        </w:rPr>
        <w:br/>
        <w:t>Modules</w:t>
      </w:r>
    </w:p>
    <w:p w14:paraId="029EED9D" w14:textId="77777777" w:rsidR="00016459" w:rsidRDefault="00016459" w:rsidP="00F22FD7">
      <w:pPr>
        <w:rPr>
          <w:rFonts w:ascii="Raleway" w:hAnsi="Raleway"/>
          <w:color w:val="002060"/>
          <w:sz w:val="24"/>
          <w:szCs w:val="24"/>
        </w:rPr>
      </w:pPr>
      <w:r>
        <w:rPr>
          <w:rFonts w:ascii="Raleway" w:hAnsi="Raleway"/>
          <w:color w:val="002060"/>
          <w:sz w:val="24"/>
          <w:szCs w:val="24"/>
        </w:rPr>
        <w:t xml:space="preserve">Full time </w:t>
      </w:r>
      <w:r w:rsidR="00F22FD7" w:rsidRPr="00D67071">
        <w:rPr>
          <w:rFonts w:ascii="Raleway" w:hAnsi="Raleway"/>
          <w:color w:val="002060"/>
          <w:sz w:val="24"/>
          <w:szCs w:val="24"/>
        </w:rPr>
        <w:t xml:space="preserve">Year 1: </w:t>
      </w:r>
    </w:p>
    <w:p w14:paraId="59BA5CDC" w14:textId="6D1E40CE" w:rsidR="00B5673E" w:rsidRPr="00B52C6C" w:rsidRDefault="00B5673E" w:rsidP="00B5673E">
      <w:pPr>
        <w:rPr>
          <w:rFonts w:ascii="Raleway" w:hAnsi="Raleway"/>
          <w:b/>
          <w:bCs/>
          <w:color w:val="002060"/>
          <w:sz w:val="24"/>
          <w:szCs w:val="24"/>
        </w:rPr>
      </w:pPr>
      <w:r w:rsidRPr="00B52C6C">
        <w:rPr>
          <w:rFonts w:ascii="Raleway" w:hAnsi="Raleway"/>
          <w:b/>
          <w:bCs/>
          <w:color w:val="002060"/>
          <w:sz w:val="24"/>
          <w:szCs w:val="24"/>
        </w:rPr>
        <w:t>PSR</w:t>
      </w:r>
      <w:r w:rsidRPr="00B52C6C">
        <w:rPr>
          <w:rFonts w:ascii="Raleway" w:hAnsi="Raleway"/>
          <w:b/>
          <w:bCs/>
          <w:color w:val="002060"/>
          <w:sz w:val="24"/>
          <w:szCs w:val="24"/>
        </w:rPr>
        <w:tab/>
        <w:t>MOD009372</w:t>
      </w:r>
      <w:r w:rsidRPr="00B52C6C">
        <w:rPr>
          <w:rFonts w:ascii="Raleway" w:hAnsi="Raleway"/>
          <w:b/>
          <w:bCs/>
          <w:color w:val="002060"/>
          <w:sz w:val="24"/>
          <w:szCs w:val="24"/>
        </w:rPr>
        <w:tab/>
        <w:t xml:space="preserve">Postgraduate Study Skills, Research </w:t>
      </w:r>
      <w:r w:rsidR="00B52C6C" w:rsidRPr="00B52C6C">
        <w:rPr>
          <w:rFonts w:ascii="Raleway" w:hAnsi="Raleway"/>
          <w:b/>
          <w:bCs/>
          <w:color w:val="002060"/>
          <w:sz w:val="24"/>
          <w:szCs w:val="24"/>
        </w:rPr>
        <w:t>Methods,</w:t>
      </w:r>
      <w:r w:rsidRPr="00B52C6C">
        <w:rPr>
          <w:rFonts w:ascii="Raleway" w:hAnsi="Raleway"/>
          <w:b/>
          <w:bCs/>
          <w:color w:val="002060"/>
          <w:sz w:val="24"/>
          <w:szCs w:val="24"/>
        </w:rPr>
        <w:t xml:space="preserve"> and Ethics</w:t>
      </w:r>
    </w:p>
    <w:p w14:paraId="054FF5B1" w14:textId="77777777" w:rsidR="00B52C6C" w:rsidRPr="00B52C6C" w:rsidRDefault="00B52C6C" w:rsidP="00B52C6C">
      <w:pPr>
        <w:rPr>
          <w:rFonts w:ascii="Raleway" w:hAnsi="Raleway"/>
          <w:color w:val="002060"/>
          <w:sz w:val="24"/>
          <w:szCs w:val="24"/>
          <w:lang w:val="en-US"/>
        </w:rPr>
      </w:pPr>
      <w:r w:rsidRPr="00B52C6C">
        <w:rPr>
          <w:rFonts w:ascii="Raleway" w:hAnsi="Raleway"/>
          <w:color w:val="002060"/>
          <w:sz w:val="24"/>
          <w:szCs w:val="24"/>
          <w:lang w:val="en-US"/>
        </w:rPr>
        <w:t>This module provides an opportunity for students to secure their academic skills at the outset of postgraduate study, and to understand empirical and conceptual methods appropriate for independent research, related to a topic of the student’s choice, within a specific chosen area of study. The module aims to demonstrate the strengths of relevant research methodologies and provides the opportunity for students to enhance the skills needed to work effectively with academic and practitioner literature, primary and secondary data sources.</w:t>
      </w:r>
    </w:p>
    <w:p w14:paraId="67913874" w14:textId="77777777" w:rsidR="00B52C6C" w:rsidRPr="00B52C6C" w:rsidRDefault="00B52C6C" w:rsidP="00B52C6C">
      <w:pPr>
        <w:rPr>
          <w:rFonts w:ascii="Raleway" w:hAnsi="Raleway"/>
          <w:color w:val="002060"/>
          <w:sz w:val="24"/>
          <w:szCs w:val="24"/>
          <w:lang w:val="en-US"/>
        </w:rPr>
      </w:pPr>
      <w:r w:rsidRPr="00B52C6C">
        <w:rPr>
          <w:rFonts w:ascii="Raleway" w:hAnsi="Raleway"/>
          <w:color w:val="002060"/>
          <w:sz w:val="24"/>
          <w:szCs w:val="24"/>
          <w:lang w:val="en-US"/>
        </w:rPr>
        <w:t>Extensive coverage of the ethical implications of different ways of gathering and processing data is provided, including balancing harm to self and others, risk and proportionality, GDPR and regulatory constraints, as well as the University’s expectations as to the ethical conduct of research by taught postgraduate students.</w:t>
      </w:r>
    </w:p>
    <w:p w14:paraId="492F99F9" w14:textId="77777777" w:rsidR="00B52C6C" w:rsidRPr="00B52C6C" w:rsidRDefault="00B52C6C" w:rsidP="00B52C6C">
      <w:pPr>
        <w:rPr>
          <w:rFonts w:ascii="Raleway" w:hAnsi="Raleway"/>
          <w:color w:val="002060"/>
          <w:sz w:val="24"/>
          <w:szCs w:val="24"/>
          <w:lang w:val="en-US"/>
        </w:rPr>
      </w:pPr>
      <w:r w:rsidRPr="00B52C6C">
        <w:rPr>
          <w:rFonts w:ascii="Raleway" w:hAnsi="Raleway"/>
          <w:color w:val="002060"/>
          <w:sz w:val="24"/>
          <w:szCs w:val="24"/>
          <w:lang w:val="en-US"/>
        </w:rPr>
        <w:t>The module also teaches students how to demonstrate methods of supporting arguments in texts, with reference to the views of leading authorities within a theoretical structure. Attention will also be given to academic writing and academic referencing. As part of the postgraduate skills syllabus, and in addition to research methodologies and ethical considerations, students will also benefit from guidance on developing postgraduate careers, and developing their critical thinking and argumentation skills, both verbally and in written format.</w:t>
      </w:r>
    </w:p>
    <w:p w14:paraId="742DEAB0" w14:textId="77777777" w:rsidR="00B5673E" w:rsidRPr="00B5673E" w:rsidRDefault="00B5673E" w:rsidP="00B5673E">
      <w:pPr>
        <w:rPr>
          <w:rFonts w:ascii="Raleway" w:hAnsi="Raleway"/>
          <w:color w:val="002060"/>
          <w:sz w:val="24"/>
          <w:szCs w:val="24"/>
        </w:rPr>
      </w:pPr>
    </w:p>
    <w:p w14:paraId="77FE91E2" w14:textId="77777777" w:rsidR="00B5673E" w:rsidRPr="003002E4" w:rsidRDefault="00B5673E" w:rsidP="00B5673E">
      <w:pPr>
        <w:rPr>
          <w:rFonts w:ascii="Raleway" w:hAnsi="Raleway"/>
          <w:b/>
          <w:bCs/>
          <w:color w:val="002060"/>
          <w:sz w:val="24"/>
          <w:szCs w:val="24"/>
        </w:rPr>
      </w:pPr>
      <w:r w:rsidRPr="003002E4">
        <w:rPr>
          <w:rFonts w:ascii="Raleway" w:hAnsi="Raleway"/>
          <w:b/>
          <w:bCs/>
          <w:color w:val="002060"/>
          <w:sz w:val="24"/>
          <w:szCs w:val="24"/>
        </w:rPr>
        <w:t>PIM</w:t>
      </w:r>
      <w:r w:rsidRPr="003002E4">
        <w:rPr>
          <w:rFonts w:ascii="Raleway" w:hAnsi="Raleway"/>
          <w:b/>
          <w:bCs/>
          <w:color w:val="002060"/>
          <w:sz w:val="24"/>
          <w:szCs w:val="24"/>
        </w:rPr>
        <w:tab/>
        <w:t>MOD009374</w:t>
      </w:r>
      <w:r w:rsidRPr="003002E4">
        <w:rPr>
          <w:rFonts w:ascii="Raleway" w:hAnsi="Raleway"/>
          <w:b/>
          <w:bCs/>
          <w:color w:val="002060"/>
          <w:sz w:val="24"/>
          <w:szCs w:val="24"/>
        </w:rPr>
        <w:tab/>
        <w:t>Principles of International Marketing</w:t>
      </w:r>
    </w:p>
    <w:p w14:paraId="3B677D0A" w14:textId="77777777" w:rsidR="003002E4" w:rsidRPr="003002E4" w:rsidRDefault="003002E4" w:rsidP="003002E4">
      <w:pPr>
        <w:rPr>
          <w:rFonts w:ascii="Raleway" w:hAnsi="Raleway"/>
          <w:color w:val="002060"/>
          <w:sz w:val="24"/>
          <w:szCs w:val="24"/>
          <w:lang w:val="en-US"/>
        </w:rPr>
      </w:pPr>
      <w:r w:rsidRPr="003002E4">
        <w:rPr>
          <w:rFonts w:ascii="Raleway" w:hAnsi="Raleway"/>
          <w:color w:val="002060"/>
          <w:sz w:val="24"/>
          <w:szCs w:val="24"/>
          <w:lang w:val="en-US"/>
        </w:rPr>
        <w:t>International Marketing develops a critical awareness of changing international markets, the key management aspects of global marketing strategy in the context of an intensively competitive and changing market, together with cultural and cross- cultural marketing activities.</w:t>
      </w:r>
    </w:p>
    <w:p w14:paraId="0C34C4B9" w14:textId="2BB14D5E" w:rsidR="003002E4" w:rsidRPr="003002E4" w:rsidRDefault="003002E4" w:rsidP="003002E4">
      <w:pPr>
        <w:rPr>
          <w:rFonts w:ascii="Raleway" w:hAnsi="Raleway"/>
          <w:color w:val="002060"/>
          <w:sz w:val="24"/>
          <w:szCs w:val="24"/>
          <w:lang w:val="en-US"/>
        </w:rPr>
      </w:pPr>
      <w:r w:rsidRPr="003002E4">
        <w:rPr>
          <w:rFonts w:ascii="Raleway" w:hAnsi="Raleway"/>
          <w:color w:val="002060"/>
          <w:sz w:val="24"/>
          <w:szCs w:val="24"/>
          <w:lang w:val="en-US"/>
        </w:rPr>
        <w:t>The changing pace of internationalisation increased cross-border mobility, and e-commerce trading markets have made the business environment more complex and competitive. Given these developments, participants will have the opportunity to place their own organisations under the microscope with a view to establishing new forms of competitive advantage in their own markets.</w:t>
      </w:r>
    </w:p>
    <w:p w14:paraId="5F6BA9BF" w14:textId="2762BA38" w:rsidR="003002E4" w:rsidRPr="003002E4" w:rsidRDefault="003002E4" w:rsidP="003002E4">
      <w:pPr>
        <w:rPr>
          <w:rFonts w:ascii="Raleway" w:hAnsi="Raleway"/>
          <w:color w:val="002060"/>
          <w:sz w:val="24"/>
          <w:szCs w:val="24"/>
          <w:lang w:val="en-US"/>
        </w:rPr>
      </w:pPr>
      <w:r w:rsidRPr="003002E4">
        <w:rPr>
          <w:rFonts w:ascii="Raleway" w:hAnsi="Raleway"/>
          <w:color w:val="002060"/>
          <w:sz w:val="24"/>
          <w:szCs w:val="24"/>
          <w:lang w:val="en-US"/>
        </w:rPr>
        <w:t xml:space="preserve">Content includes overseas market identification, market research; entry and strategic positioning are examined, in addition to socio-cultural, trading and currency considerations for marketing management. Cross-cultural understanding will be a key component of the learning, and special attention will </w:t>
      </w:r>
      <w:r w:rsidRPr="003002E4">
        <w:rPr>
          <w:rFonts w:ascii="Raleway" w:hAnsi="Raleway"/>
          <w:color w:val="002060"/>
          <w:sz w:val="24"/>
          <w:szCs w:val="24"/>
          <w:lang w:val="en-US"/>
        </w:rPr>
        <w:lastRenderedPageBreak/>
        <w:t>be paid to the issues of sustainability, corporate social responsibility, and ethics.</w:t>
      </w:r>
      <w:r>
        <w:rPr>
          <w:rFonts w:ascii="Raleway" w:hAnsi="Raleway"/>
          <w:color w:val="002060"/>
          <w:sz w:val="24"/>
          <w:szCs w:val="24"/>
          <w:lang w:val="en-US"/>
        </w:rPr>
        <w:t xml:space="preserve"> Modular assessment is via</w:t>
      </w:r>
      <w:r w:rsidR="00F07036">
        <w:rPr>
          <w:rFonts w:ascii="Raleway" w:hAnsi="Raleway"/>
          <w:color w:val="002060"/>
          <w:sz w:val="24"/>
          <w:szCs w:val="24"/>
          <w:lang w:val="en-US"/>
        </w:rPr>
        <w:t xml:space="preserve"> coursework and a practical presentation. </w:t>
      </w:r>
    </w:p>
    <w:p w14:paraId="033E1E8A" w14:textId="77777777" w:rsidR="00B5673E" w:rsidRDefault="00B5673E" w:rsidP="00B5673E">
      <w:pPr>
        <w:rPr>
          <w:rFonts w:ascii="Raleway" w:hAnsi="Raleway"/>
          <w:color w:val="002060"/>
          <w:sz w:val="24"/>
          <w:szCs w:val="24"/>
        </w:rPr>
      </w:pPr>
    </w:p>
    <w:p w14:paraId="200674AC" w14:textId="1A2DEADE" w:rsidR="00266F99" w:rsidRPr="00FD0A87" w:rsidRDefault="00266F99" w:rsidP="00B5673E">
      <w:pPr>
        <w:rPr>
          <w:rFonts w:ascii="Raleway" w:hAnsi="Raleway"/>
          <w:b/>
          <w:bCs/>
          <w:color w:val="002060"/>
          <w:sz w:val="24"/>
          <w:szCs w:val="24"/>
        </w:rPr>
      </w:pPr>
      <w:r w:rsidRPr="00FD0A87">
        <w:rPr>
          <w:rFonts w:ascii="Raleway" w:hAnsi="Raleway"/>
          <w:b/>
          <w:bCs/>
          <w:color w:val="002060"/>
          <w:sz w:val="24"/>
          <w:szCs w:val="24"/>
        </w:rPr>
        <w:t>DDS</w:t>
      </w:r>
      <w:r w:rsidRPr="00FD0A87">
        <w:rPr>
          <w:rFonts w:ascii="Raleway" w:hAnsi="Raleway"/>
          <w:b/>
          <w:bCs/>
          <w:color w:val="002060"/>
          <w:sz w:val="24"/>
          <w:szCs w:val="24"/>
        </w:rPr>
        <w:tab/>
        <w:t>MOD009378</w:t>
      </w:r>
      <w:r w:rsidRPr="00FD0A87">
        <w:rPr>
          <w:rFonts w:ascii="Raleway" w:hAnsi="Raleway"/>
          <w:b/>
          <w:bCs/>
          <w:color w:val="002060"/>
          <w:sz w:val="24"/>
          <w:szCs w:val="24"/>
        </w:rPr>
        <w:tab/>
        <w:t>Developing Digital Strategies, Innovation and E-Commerce</w:t>
      </w:r>
    </w:p>
    <w:p w14:paraId="26A365DB" w14:textId="77777777" w:rsidR="00FD0A87" w:rsidRPr="00FD0A87" w:rsidRDefault="00FD0A87" w:rsidP="00FD0A87">
      <w:pPr>
        <w:rPr>
          <w:rFonts w:ascii="Raleway" w:hAnsi="Raleway"/>
          <w:color w:val="002060"/>
          <w:sz w:val="24"/>
          <w:szCs w:val="24"/>
          <w:lang w:val="en-US"/>
        </w:rPr>
      </w:pPr>
      <w:r w:rsidRPr="00FD0A87">
        <w:rPr>
          <w:rFonts w:ascii="Raleway" w:hAnsi="Raleway"/>
          <w:color w:val="002060"/>
          <w:sz w:val="24"/>
          <w:szCs w:val="24"/>
          <w:lang w:val="en-US"/>
        </w:rPr>
        <w:t>Digital marketing presents organisations with unlimited opportunities to be more specific than ever before in their targeting, interact on a personal and ongoing basis, and measure the success of their use in unprecedented ways. Marketers and managers today must be equipped with the ability to leverage digital marketing tools to achieve organizational goals.</w:t>
      </w:r>
    </w:p>
    <w:p w14:paraId="658739A1" w14:textId="77777777" w:rsidR="00FD0A87" w:rsidRPr="00FD0A87" w:rsidRDefault="00FD0A87" w:rsidP="00FD0A87">
      <w:pPr>
        <w:rPr>
          <w:rFonts w:ascii="Raleway" w:hAnsi="Raleway"/>
          <w:color w:val="002060"/>
          <w:sz w:val="24"/>
          <w:szCs w:val="24"/>
          <w:lang w:val="en-US"/>
        </w:rPr>
      </w:pPr>
      <w:r w:rsidRPr="00FD0A87">
        <w:rPr>
          <w:rFonts w:ascii="Raleway" w:hAnsi="Raleway"/>
          <w:color w:val="002060"/>
          <w:sz w:val="24"/>
          <w:szCs w:val="24"/>
          <w:lang w:val="en-US"/>
        </w:rPr>
        <w:t>The purpose of this module is to critically explore the ever-evolving digital landscape and to equip students with the practical digital skills required in today’s complex marketing environment including the ability to plan strategically for the digital space. It investigates the opportunities and challenges associated with digital consumers and focuses on the iterative nature of managing digital campaigns. Focus is also given to the monitoring and measurement of digital campaigns and how this can be utilized to improve their effectiveness. Students will also gain an understanding of the role of marketing managers in coordinating digital campaigns across teams and channels.</w:t>
      </w:r>
    </w:p>
    <w:p w14:paraId="0FBAC2BD" w14:textId="437B9409" w:rsidR="00FD0A87" w:rsidRPr="00FD0A87" w:rsidRDefault="00FD0A87" w:rsidP="00FD0A87">
      <w:pPr>
        <w:rPr>
          <w:rFonts w:ascii="Raleway" w:hAnsi="Raleway"/>
          <w:color w:val="002060"/>
          <w:sz w:val="24"/>
          <w:szCs w:val="24"/>
          <w:lang w:val="en-US"/>
        </w:rPr>
      </w:pPr>
      <w:r w:rsidRPr="00FD0A87">
        <w:rPr>
          <w:rFonts w:ascii="Raleway" w:hAnsi="Raleway"/>
          <w:color w:val="002060"/>
          <w:sz w:val="24"/>
          <w:szCs w:val="24"/>
          <w:lang w:val="en-US"/>
        </w:rPr>
        <w:t>Having acquired a firm grounding in Digital Strategy, students will then explore two closely related and dynamic aspects of the modern business environment; Innovation and E-Commerce.</w:t>
      </w:r>
    </w:p>
    <w:p w14:paraId="0ACD79B2" w14:textId="77777777" w:rsidR="00FD0A87" w:rsidRPr="00FD0A87" w:rsidRDefault="00FD0A87" w:rsidP="00FD0A87">
      <w:pPr>
        <w:rPr>
          <w:rFonts w:ascii="Raleway" w:hAnsi="Raleway"/>
          <w:color w:val="002060"/>
          <w:sz w:val="24"/>
          <w:szCs w:val="24"/>
          <w:lang w:val="en-US"/>
        </w:rPr>
      </w:pPr>
      <w:r w:rsidRPr="00FD0A87">
        <w:rPr>
          <w:rFonts w:ascii="Raleway" w:hAnsi="Raleway"/>
          <w:color w:val="002060"/>
          <w:sz w:val="24"/>
          <w:szCs w:val="24"/>
          <w:lang w:val="en-US"/>
        </w:rPr>
        <w:t>Students will explore achieving competitive advantage through innovation. They will examine tools and techniques for product and service design and development. The module uses contemporary case studies, projects and speakers to examine this area in detail.</w:t>
      </w:r>
    </w:p>
    <w:p w14:paraId="07C25B83" w14:textId="77777777" w:rsidR="00FD0A87" w:rsidRPr="00FD0A87" w:rsidRDefault="00FD0A87" w:rsidP="00FD0A87">
      <w:pPr>
        <w:rPr>
          <w:rFonts w:ascii="Raleway" w:hAnsi="Raleway"/>
          <w:color w:val="002060"/>
          <w:sz w:val="24"/>
          <w:szCs w:val="24"/>
          <w:lang w:val="en-US"/>
        </w:rPr>
      </w:pPr>
      <w:r w:rsidRPr="00FD0A87">
        <w:rPr>
          <w:rFonts w:ascii="Raleway" w:hAnsi="Raleway"/>
          <w:color w:val="002060"/>
          <w:sz w:val="24"/>
          <w:szCs w:val="24"/>
          <w:lang w:val="en-US"/>
        </w:rPr>
        <w:t>E-Commerce examines the range of different business models being implemented through the internet. The transition to e- business continues apace, supported by advanced levels of marketing communications. Synchronous online feedback from consumers and customers can influence corporate reputation and organisation profitability, as well as targeted distribution services, and this phase of the module will explore these aspects of the digital space in detail.</w:t>
      </w:r>
    </w:p>
    <w:p w14:paraId="2448176C" w14:textId="77777777" w:rsidR="00266F99" w:rsidRPr="00B5673E" w:rsidRDefault="00266F99" w:rsidP="00B5673E">
      <w:pPr>
        <w:rPr>
          <w:rFonts w:ascii="Raleway" w:hAnsi="Raleway"/>
          <w:color w:val="002060"/>
          <w:sz w:val="24"/>
          <w:szCs w:val="24"/>
        </w:rPr>
      </w:pPr>
    </w:p>
    <w:p w14:paraId="7C2F8D8C" w14:textId="77777777" w:rsidR="00B5673E" w:rsidRPr="003028E9" w:rsidRDefault="00B5673E" w:rsidP="00B5673E">
      <w:pPr>
        <w:rPr>
          <w:rFonts w:ascii="Raleway" w:hAnsi="Raleway"/>
          <w:b/>
          <w:bCs/>
          <w:color w:val="002060"/>
          <w:sz w:val="24"/>
          <w:szCs w:val="24"/>
        </w:rPr>
      </w:pPr>
      <w:r w:rsidRPr="003028E9">
        <w:rPr>
          <w:rFonts w:ascii="Raleway" w:hAnsi="Raleway"/>
          <w:b/>
          <w:bCs/>
          <w:color w:val="002060"/>
          <w:sz w:val="24"/>
          <w:szCs w:val="24"/>
        </w:rPr>
        <w:t>CCH</w:t>
      </w:r>
      <w:r w:rsidRPr="003028E9">
        <w:rPr>
          <w:rFonts w:ascii="Raleway" w:hAnsi="Raleway"/>
          <w:b/>
          <w:bCs/>
          <w:color w:val="002060"/>
          <w:sz w:val="24"/>
          <w:szCs w:val="24"/>
        </w:rPr>
        <w:tab/>
        <w:t>MOD009375</w:t>
      </w:r>
      <w:r w:rsidRPr="003028E9">
        <w:rPr>
          <w:rFonts w:ascii="Raleway" w:hAnsi="Raleway"/>
          <w:b/>
          <w:bCs/>
          <w:color w:val="002060"/>
          <w:sz w:val="24"/>
          <w:szCs w:val="24"/>
        </w:rPr>
        <w:tab/>
        <w:t>Cross-Cultural Leadership and Human Capital Management</w:t>
      </w:r>
    </w:p>
    <w:p w14:paraId="2A304754" w14:textId="73414EB1" w:rsidR="000C7C7D" w:rsidRPr="000C7C7D" w:rsidRDefault="000C7C7D" w:rsidP="000C7C7D">
      <w:pPr>
        <w:rPr>
          <w:rFonts w:ascii="Raleway" w:hAnsi="Raleway"/>
          <w:color w:val="002060"/>
          <w:sz w:val="24"/>
          <w:szCs w:val="24"/>
          <w:lang w:val="en-US"/>
        </w:rPr>
      </w:pPr>
      <w:r w:rsidRPr="000C7C7D">
        <w:rPr>
          <w:rFonts w:ascii="Raleway" w:hAnsi="Raleway"/>
          <w:color w:val="002060"/>
          <w:sz w:val="24"/>
          <w:szCs w:val="24"/>
          <w:lang w:val="en-US"/>
        </w:rPr>
        <w:t xml:space="preserve">People are the key asset of any organisation or project. In the modern world, the human capital of international organisations and projects will be diverse, and not always wholly owned. Outsourcing and temporary contracting of human resource has increased substantially in recent years, resulting in multi-skilled, </w:t>
      </w:r>
      <w:r w:rsidR="003028E9" w:rsidRPr="000C7C7D">
        <w:rPr>
          <w:rFonts w:ascii="Raleway" w:hAnsi="Raleway"/>
          <w:color w:val="002060"/>
          <w:sz w:val="24"/>
          <w:szCs w:val="24"/>
          <w:lang w:val="en-US"/>
        </w:rPr>
        <w:t>partly owned</w:t>
      </w:r>
      <w:r w:rsidRPr="000C7C7D">
        <w:rPr>
          <w:rFonts w:ascii="Raleway" w:hAnsi="Raleway"/>
          <w:color w:val="002060"/>
          <w:sz w:val="24"/>
          <w:szCs w:val="24"/>
          <w:lang w:val="en-US"/>
        </w:rPr>
        <w:t xml:space="preserve"> workforces that are more critical of the sustainable, environmental, </w:t>
      </w:r>
      <w:r w:rsidRPr="000C7C7D">
        <w:rPr>
          <w:rFonts w:ascii="Raleway" w:hAnsi="Raleway"/>
          <w:color w:val="002060"/>
          <w:sz w:val="24"/>
          <w:szCs w:val="24"/>
          <w:lang w:val="en-US"/>
        </w:rPr>
        <w:lastRenderedPageBreak/>
        <w:t>and ethical credentials of their employers than ever before. In particular, where the workforce is wholly owned and stable, employees increasingly believe they should have a voice in the matter of organisational values and behaviours, and this has significant implications for organisational design and culture.</w:t>
      </w:r>
    </w:p>
    <w:p w14:paraId="192D3909" w14:textId="77777777" w:rsidR="000C7C7D" w:rsidRPr="000C7C7D" w:rsidRDefault="000C7C7D" w:rsidP="000C7C7D">
      <w:pPr>
        <w:rPr>
          <w:rFonts w:ascii="Raleway" w:hAnsi="Raleway"/>
          <w:color w:val="002060"/>
          <w:sz w:val="24"/>
          <w:szCs w:val="24"/>
          <w:lang w:val="en-US"/>
        </w:rPr>
      </w:pPr>
      <w:r w:rsidRPr="000C7C7D">
        <w:rPr>
          <w:rFonts w:ascii="Raleway" w:hAnsi="Raleway"/>
          <w:color w:val="002060"/>
          <w:sz w:val="24"/>
          <w:szCs w:val="24"/>
          <w:lang w:val="en-US"/>
        </w:rPr>
        <w:t>This module is designed to equip students with the cross-cultural awareness required to successfully lead and manage international organisations and projects. The content covers both the functional aspect of managing people, and the aspirational and motivational aspects of leading them. The module will explore different workforce models and the implications for international labour markets resulting from the effects of external factors in the international business environment. The module will also explore how business and project leaders can source, motivate, and retain high-performing staff in a competitive, international marketplace. It will also consider how these individuals can be brought together to create synergy, resulting in high-performing, resilient teams.</w:t>
      </w:r>
    </w:p>
    <w:p w14:paraId="76F1C7BD" w14:textId="38F7C3C1" w:rsidR="000C7C7D" w:rsidRPr="000C7C7D" w:rsidRDefault="000C7C7D" w:rsidP="000C7C7D">
      <w:pPr>
        <w:rPr>
          <w:rFonts w:ascii="Raleway" w:hAnsi="Raleway"/>
          <w:color w:val="002060"/>
          <w:sz w:val="24"/>
          <w:szCs w:val="24"/>
          <w:lang w:val="en-US"/>
        </w:rPr>
      </w:pPr>
      <w:r w:rsidRPr="000C7C7D">
        <w:rPr>
          <w:rFonts w:ascii="Raleway" w:hAnsi="Raleway"/>
          <w:color w:val="002060"/>
          <w:sz w:val="24"/>
          <w:szCs w:val="24"/>
          <w:lang w:val="en-US"/>
        </w:rPr>
        <w:t xml:space="preserve">The module will explore the differing legislative approaches to managing human capital across the globe and consider how international organisations deal with the complexity caused by both employment legislation and national cultures. The module will also explore how organisations manage politically charged and </w:t>
      </w:r>
      <w:r w:rsidR="003028E9" w:rsidRPr="000C7C7D">
        <w:rPr>
          <w:rFonts w:ascii="Raleway" w:hAnsi="Raleway"/>
          <w:color w:val="002060"/>
          <w:sz w:val="24"/>
          <w:szCs w:val="24"/>
          <w:lang w:val="en-US"/>
        </w:rPr>
        <w:t>socially sensitive</w:t>
      </w:r>
      <w:r w:rsidRPr="000C7C7D">
        <w:rPr>
          <w:rFonts w:ascii="Raleway" w:hAnsi="Raleway"/>
          <w:color w:val="002060"/>
          <w:sz w:val="24"/>
          <w:szCs w:val="24"/>
          <w:lang w:val="en-US"/>
        </w:rPr>
        <w:t xml:space="preserve"> issues that affect the workforce. Ethics will form a key aspect of these debates.</w:t>
      </w:r>
    </w:p>
    <w:p w14:paraId="32097AB4" w14:textId="77777777" w:rsidR="00B5673E" w:rsidRPr="00B5673E" w:rsidRDefault="00B5673E" w:rsidP="00B5673E">
      <w:pPr>
        <w:rPr>
          <w:rFonts w:ascii="Raleway" w:hAnsi="Raleway"/>
          <w:color w:val="002060"/>
          <w:sz w:val="24"/>
          <w:szCs w:val="24"/>
        </w:rPr>
      </w:pPr>
    </w:p>
    <w:p w14:paraId="461D58F1" w14:textId="77777777" w:rsidR="00841ADD" w:rsidRDefault="00247BCD" w:rsidP="00A019FE">
      <w:pPr>
        <w:rPr>
          <w:rFonts w:ascii="Raleway" w:hAnsi="Raleway"/>
          <w:b/>
          <w:bCs/>
          <w:color w:val="002060"/>
          <w:sz w:val="24"/>
          <w:szCs w:val="24"/>
        </w:rPr>
      </w:pPr>
      <w:r w:rsidRPr="00247BCD">
        <w:rPr>
          <w:rFonts w:ascii="Raleway" w:hAnsi="Raleway"/>
          <w:b/>
          <w:bCs/>
          <w:color w:val="002060"/>
          <w:sz w:val="24"/>
          <w:szCs w:val="24"/>
        </w:rPr>
        <w:t>CCM</w:t>
      </w:r>
      <w:r w:rsidRPr="00247BCD">
        <w:rPr>
          <w:rFonts w:ascii="Raleway" w:hAnsi="Raleway"/>
          <w:b/>
          <w:bCs/>
          <w:color w:val="002060"/>
          <w:sz w:val="24"/>
          <w:szCs w:val="24"/>
        </w:rPr>
        <w:tab/>
        <w:t>MOD009377</w:t>
      </w:r>
      <w:r w:rsidRPr="00247BCD">
        <w:rPr>
          <w:rFonts w:ascii="Raleway" w:hAnsi="Raleway"/>
          <w:b/>
          <w:bCs/>
          <w:color w:val="002060"/>
          <w:sz w:val="24"/>
          <w:szCs w:val="24"/>
        </w:rPr>
        <w:tab/>
        <w:t>Customer-Centric Marketing and Strategic Brand Management</w:t>
      </w:r>
    </w:p>
    <w:p w14:paraId="62BF84B2" w14:textId="77777777" w:rsidR="00402659" w:rsidRPr="00402659" w:rsidRDefault="00402659" w:rsidP="00402659">
      <w:pPr>
        <w:rPr>
          <w:rFonts w:ascii="Raleway" w:hAnsi="Raleway"/>
          <w:color w:val="002060"/>
          <w:sz w:val="24"/>
          <w:szCs w:val="24"/>
          <w:lang w:val="en-US"/>
        </w:rPr>
      </w:pPr>
      <w:r w:rsidRPr="00402659">
        <w:rPr>
          <w:rFonts w:ascii="Raleway" w:hAnsi="Raleway"/>
          <w:color w:val="002060"/>
          <w:sz w:val="24"/>
          <w:szCs w:val="24"/>
          <w:lang w:val="en-US"/>
        </w:rPr>
        <w:t>The world is changing at a dramatic rate. From food products to electronics, we are seeing an acceleration of change in customer behaviour – the behaviour of individuals and organisations when confronted with the selection of a route for buyer decision-making processes (DMPs). The questions that define customer DMPs have not changed, however, the models and frameworks for analysing buyer behaviour are experiencing a rebirth. Models such as Strong’s AIDA model and Howard Sheth’s models no longer tell the whole story behind customer purchase decisions.</w:t>
      </w:r>
    </w:p>
    <w:p w14:paraId="6852969A" w14:textId="5C5C36F5" w:rsidR="00402659" w:rsidRPr="00402659" w:rsidRDefault="00402659" w:rsidP="00402659">
      <w:pPr>
        <w:rPr>
          <w:rFonts w:ascii="Raleway" w:hAnsi="Raleway"/>
          <w:color w:val="002060"/>
          <w:sz w:val="24"/>
          <w:szCs w:val="24"/>
          <w:lang w:val="en-US"/>
        </w:rPr>
      </w:pPr>
      <w:r w:rsidRPr="00402659">
        <w:rPr>
          <w:rFonts w:ascii="Raleway" w:hAnsi="Raleway"/>
          <w:color w:val="002060"/>
          <w:sz w:val="24"/>
          <w:szCs w:val="24"/>
          <w:lang w:val="en-US"/>
        </w:rPr>
        <w:t>This module will revisit the paradigms that purport to explain or provide a framework for analysis and evaluation. The purpose of this module is to assist students in the adoption of an evidence-based approach to the analysis and evaluation of customer decision-making processes. In this context, the word “customer” refers to both individuals (consumers) and organisations.</w:t>
      </w:r>
    </w:p>
    <w:p w14:paraId="43687F0B" w14:textId="6F0FC10D" w:rsidR="00402659" w:rsidRPr="00402659" w:rsidRDefault="00402659" w:rsidP="00402659">
      <w:pPr>
        <w:rPr>
          <w:rFonts w:ascii="Raleway" w:hAnsi="Raleway"/>
          <w:color w:val="002060"/>
          <w:sz w:val="24"/>
          <w:szCs w:val="24"/>
          <w:lang w:val="en-US"/>
        </w:rPr>
      </w:pPr>
      <w:r w:rsidRPr="00402659">
        <w:rPr>
          <w:rFonts w:ascii="Raleway" w:hAnsi="Raleway"/>
          <w:color w:val="002060"/>
          <w:sz w:val="24"/>
          <w:szCs w:val="24"/>
          <w:lang w:val="en-US"/>
        </w:rPr>
        <w:t xml:space="preserve">Having explored the customer decision making process and its drivers, the module will move on to explore the implications of this for effective brand management at a strategic level. Brands provide consumers with opportunities to fulfil their self- definitional needs and primarily are constructs confined to the minds of consumers and the associations they hold regarding them. This module provides insight into not only how brands are created and managed but into the </w:t>
      </w:r>
      <w:r w:rsidRPr="00402659">
        <w:rPr>
          <w:rFonts w:ascii="Raleway" w:hAnsi="Raleway"/>
          <w:color w:val="002060"/>
          <w:sz w:val="24"/>
          <w:szCs w:val="24"/>
          <w:lang w:val="en-US"/>
        </w:rPr>
        <w:lastRenderedPageBreak/>
        <w:t>psychology that drives consumer response to them. The skills gained in this module will prepare students for roles and projects related to the creation and management of brands to appeal to consumers’ desire to define themselves individually and socially through the use of brands.</w:t>
      </w:r>
    </w:p>
    <w:p w14:paraId="422C2715" w14:textId="4490D939" w:rsidR="00A019FE" w:rsidRPr="00A019FE" w:rsidRDefault="00402659" w:rsidP="00402659">
      <w:pPr>
        <w:rPr>
          <w:rFonts w:ascii="Raleway" w:hAnsi="Raleway"/>
          <w:color w:val="002060"/>
          <w:sz w:val="24"/>
          <w:szCs w:val="24"/>
          <w:lang w:val="en-US"/>
        </w:rPr>
      </w:pPr>
      <w:r w:rsidRPr="00402659">
        <w:rPr>
          <w:rFonts w:ascii="Raleway" w:hAnsi="Raleway"/>
          <w:color w:val="002060"/>
          <w:sz w:val="24"/>
          <w:szCs w:val="24"/>
          <w:lang w:val="en-US"/>
        </w:rPr>
        <w:t>From the consumer perspective, students will gain an understanding of how emotion, personality, associations, and levels of involvement drive decision making and identification with brands. Key concepts in managing brands and driving this identification will include brand equity, strategy, loyalty, launch and measurement, vision, values, extensions, and architecture. The role of ethical and social brands will also be explored, providing students with the opportunity to gain insight into how they are shaping the nature of, and consumer response to, brands today. Students will gain new knowledge through traditional formal lectures and through participative tutorial and seminar sessions</w:t>
      </w:r>
      <w:r w:rsidR="00A019FE" w:rsidRPr="00A019FE">
        <w:rPr>
          <w:rFonts w:ascii="Raleway" w:hAnsi="Raleway"/>
          <w:color w:val="002060"/>
          <w:sz w:val="24"/>
          <w:szCs w:val="24"/>
          <w:lang w:val="en-US"/>
        </w:rPr>
        <w:t>.</w:t>
      </w:r>
      <w:r w:rsidR="00A019FE">
        <w:rPr>
          <w:rFonts w:ascii="Raleway" w:hAnsi="Raleway"/>
          <w:color w:val="002060"/>
          <w:sz w:val="24"/>
          <w:szCs w:val="24"/>
          <w:lang w:val="en-US"/>
        </w:rPr>
        <w:t xml:space="preserve"> </w:t>
      </w:r>
      <w:r w:rsidR="00467340">
        <w:rPr>
          <w:rFonts w:ascii="Raleway" w:hAnsi="Raleway"/>
          <w:color w:val="002060"/>
          <w:sz w:val="24"/>
          <w:szCs w:val="24"/>
          <w:lang w:val="en-US"/>
        </w:rPr>
        <w:t>Like</w:t>
      </w:r>
      <w:r w:rsidR="00A019FE">
        <w:rPr>
          <w:rFonts w:ascii="Raleway" w:hAnsi="Raleway"/>
          <w:color w:val="002060"/>
          <w:sz w:val="24"/>
          <w:szCs w:val="24"/>
          <w:lang w:val="en-US"/>
        </w:rPr>
        <w:t xml:space="preserve"> other modules on this course, modular assessment is via </w:t>
      </w:r>
      <w:r w:rsidR="0028793E">
        <w:rPr>
          <w:rFonts w:ascii="Raleway" w:hAnsi="Raleway"/>
          <w:color w:val="002060"/>
          <w:sz w:val="24"/>
          <w:szCs w:val="24"/>
          <w:lang w:val="en-US"/>
        </w:rPr>
        <w:t xml:space="preserve">coursework and an innovative practical presentation simulating </w:t>
      </w:r>
      <w:r w:rsidR="00287BC8">
        <w:rPr>
          <w:rFonts w:ascii="Raleway" w:hAnsi="Raleway"/>
          <w:color w:val="002060"/>
          <w:sz w:val="24"/>
          <w:szCs w:val="24"/>
          <w:lang w:val="en-US"/>
        </w:rPr>
        <w:t>real-life professional practice.</w:t>
      </w:r>
      <w:r>
        <w:rPr>
          <w:rFonts w:ascii="Raleway" w:hAnsi="Raleway"/>
          <w:color w:val="002060"/>
          <w:sz w:val="24"/>
          <w:szCs w:val="24"/>
          <w:lang w:val="en-US"/>
        </w:rPr>
        <w:t xml:space="preserve"> </w:t>
      </w:r>
    </w:p>
    <w:p w14:paraId="3039A269" w14:textId="77777777" w:rsidR="00B5673E" w:rsidRPr="00B5673E" w:rsidRDefault="00B5673E" w:rsidP="00B5673E">
      <w:pPr>
        <w:rPr>
          <w:rFonts w:ascii="Raleway" w:hAnsi="Raleway"/>
          <w:color w:val="002060"/>
          <w:sz w:val="24"/>
          <w:szCs w:val="24"/>
        </w:rPr>
      </w:pPr>
    </w:p>
    <w:p w14:paraId="3BE1897D" w14:textId="68026F4B" w:rsidR="00FA4CAB" w:rsidRPr="003B023B" w:rsidRDefault="00B5673E" w:rsidP="00B5673E">
      <w:pPr>
        <w:rPr>
          <w:rFonts w:ascii="Raleway" w:hAnsi="Raleway"/>
          <w:b/>
          <w:bCs/>
          <w:color w:val="002060"/>
          <w:sz w:val="24"/>
          <w:szCs w:val="24"/>
        </w:rPr>
      </w:pPr>
      <w:r w:rsidRPr="003B023B">
        <w:rPr>
          <w:rFonts w:ascii="Raleway" w:hAnsi="Raleway"/>
          <w:b/>
          <w:bCs/>
          <w:color w:val="002060"/>
          <w:sz w:val="24"/>
          <w:szCs w:val="24"/>
        </w:rPr>
        <w:t>PIP</w:t>
      </w:r>
      <w:r w:rsidRPr="003B023B">
        <w:rPr>
          <w:rFonts w:ascii="Raleway" w:hAnsi="Raleway"/>
          <w:b/>
          <w:bCs/>
          <w:color w:val="002060"/>
          <w:sz w:val="24"/>
          <w:szCs w:val="24"/>
        </w:rPr>
        <w:tab/>
        <w:t>MOD009393</w:t>
      </w:r>
      <w:r w:rsidRPr="003B023B">
        <w:rPr>
          <w:rFonts w:ascii="Raleway" w:hAnsi="Raleway"/>
          <w:b/>
          <w:bCs/>
          <w:color w:val="002060"/>
          <w:sz w:val="24"/>
          <w:szCs w:val="24"/>
        </w:rPr>
        <w:tab/>
        <w:t>Postgraduate Integrative Project</w:t>
      </w:r>
      <w:r w:rsidR="00FC70B2" w:rsidRPr="003B023B">
        <w:rPr>
          <w:rFonts w:ascii="Raleway" w:hAnsi="Raleway"/>
          <w:b/>
          <w:bCs/>
          <w:color w:val="002060"/>
          <w:sz w:val="24"/>
          <w:szCs w:val="24"/>
        </w:rPr>
        <w:t xml:space="preserve"> </w:t>
      </w:r>
    </w:p>
    <w:p w14:paraId="5BB2DDE6" w14:textId="6061C2A7" w:rsidR="00B33C70" w:rsidRPr="00B33C70" w:rsidRDefault="001B0301" w:rsidP="00B33C70">
      <w:pPr>
        <w:rPr>
          <w:rFonts w:ascii="Raleway" w:hAnsi="Raleway"/>
          <w:color w:val="002060"/>
          <w:sz w:val="24"/>
          <w:szCs w:val="24"/>
          <w:lang w:val="en-US"/>
        </w:rPr>
      </w:pPr>
      <w:r>
        <w:rPr>
          <w:rFonts w:ascii="Raleway" w:hAnsi="Raleway"/>
          <w:color w:val="002060"/>
          <w:sz w:val="24"/>
          <w:szCs w:val="24"/>
          <w:lang w:val="en-US"/>
        </w:rPr>
        <w:t xml:space="preserve">This </w:t>
      </w:r>
      <w:r w:rsidR="00B33C70" w:rsidRPr="00B33C70">
        <w:rPr>
          <w:rFonts w:ascii="Raleway" w:hAnsi="Raleway"/>
          <w:color w:val="002060"/>
          <w:sz w:val="24"/>
          <w:szCs w:val="24"/>
          <w:lang w:val="en-US"/>
        </w:rPr>
        <w:t xml:space="preserve">Module supports students in the preparation and submission of a </w:t>
      </w:r>
      <w:r w:rsidRPr="00B33C70">
        <w:rPr>
          <w:rFonts w:ascii="Raleway" w:hAnsi="Raleway"/>
          <w:color w:val="002060"/>
          <w:sz w:val="24"/>
          <w:szCs w:val="24"/>
          <w:lang w:val="en-US"/>
        </w:rPr>
        <w:t>master’s</w:t>
      </w:r>
      <w:r w:rsidR="00B33C70" w:rsidRPr="00B33C70">
        <w:rPr>
          <w:rFonts w:ascii="Raleway" w:hAnsi="Raleway"/>
          <w:color w:val="002060"/>
          <w:sz w:val="24"/>
          <w:szCs w:val="24"/>
          <w:lang w:val="en-US"/>
        </w:rPr>
        <w:t xml:space="preserve"> level research dissertation/project. The dissertation/project will address a real-life business-related question (if </w:t>
      </w:r>
      <w:r w:rsidRPr="00B33C70">
        <w:rPr>
          <w:rFonts w:ascii="Raleway" w:hAnsi="Raleway"/>
          <w:color w:val="002060"/>
          <w:sz w:val="24"/>
          <w:szCs w:val="24"/>
          <w:lang w:val="en-US"/>
        </w:rPr>
        <w:t>possible,</w:t>
      </w:r>
      <w:r w:rsidR="00B33C70" w:rsidRPr="00B33C70">
        <w:rPr>
          <w:rFonts w:ascii="Raleway" w:hAnsi="Raleway"/>
          <w:color w:val="002060"/>
          <w:sz w:val="24"/>
          <w:szCs w:val="24"/>
          <w:lang w:val="en-US"/>
        </w:rPr>
        <w:t xml:space="preserve"> from the student’s own </w:t>
      </w:r>
      <w:r w:rsidR="00467340" w:rsidRPr="00B33C70">
        <w:rPr>
          <w:rFonts w:ascii="Raleway" w:hAnsi="Raleway"/>
          <w:color w:val="002060"/>
          <w:sz w:val="24"/>
          <w:szCs w:val="24"/>
          <w:lang w:val="en-US"/>
        </w:rPr>
        <w:t>workplace</w:t>
      </w:r>
      <w:r w:rsidR="00B33C70" w:rsidRPr="00B33C70">
        <w:rPr>
          <w:rFonts w:ascii="Raleway" w:hAnsi="Raleway"/>
          <w:color w:val="002060"/>
          <w:sz w:val="24"/>
          <w:szCs w:val="24"/>
          <w:lang w:val="en-US"/>
        </w:rPr>
        <w:t>) and also enable students to demonstrate the features associated with academic mastery. Some students may choose to undertake a consultancy project within their own or another organisation.</w:t>
      </w:r>
    </w:p>
    <w:p w14:paraId="77F799F1" w14:textId="77777777" w:rsidR="00B33C70" w:rsidRPr="00B33C70" w:rsidRDefault="00B33C70" w:rsidP="00B33C70">
      <w:pPr>
        <w:rPr>
          <w:rFonts w:ascii="Raleway" w:hAnsi="Raleway"/>
          <w:color w:val="002060"/>
          <w:sz w:val="24"/>
          <w:szCs w:val="24"/>
          <w:lang w:val="en-US"/>
        </w:rPr>
      </w:pPr>
      <w:r w:rsidRPr="00B33C70">
        <w:rPr>
          <w:rFonts w:ascii="Raleway" w:hAnsi="Raleway"/>
          <w:color w:val="002060"/>
          <w:sz w:val="24"/>
          <w:szCs w:val="24"/>
          <w:lang w:val="en-US"/>
        </w:rPr>
        <w:t>Throughout this module students are expected to demonstrate significant capacity in areas including individual research, application of academic understanding and thought to real-life business issues and problems, the application of logical argument and the ability to communicate through the written word.</w:t>
      </w:r>
    </w:p>
    <w:p w14:paraId="70D9A723" w14:textId="6E153034" w:rsidR="00B33C70" w:rsidRPr="00B33C70" w:rsidRDefault="00B33C70" w:rsidP="00B33C70">
      <w:pPr>
        <w:rPr>
          <w:rFonts w:ascii="Raleway" w:hAnsi="Raleway"/>
          <w:color w:val="002060"/>
          <w:sz w:val="24"/>
          <w:szCs w:val="24"/>
          <w:lang w:val="en-US"/>
        </w:rPr>
      </w:pPr>
      <w:r w:rsidRPr="00B33C70">
        <w:rPr>
          <w:rFonts w:ascii="Raleway" w:hAnsi="Raleway"/>
          <w:color w:val="002060"/>
          <w:sz w:val="24"/>
          <w:szCs w:val="24"/>
          <w:lang w:val="en-US"/>
        </w:rPr>
        <w:t xml:space="preserve">The final written dissertation or consultancy report will not exceed 8,000 words in length. This may include discussion and consideration of the cultural aspects of any recommendations made. Similarly, every student will also be required to directly consider the sustainability of their findings, </w:t>
      </w:r>
      <w:r w:rsidR="0030118D" w:rsidRPr="00B33C70">
        <w:rPr>
          <w:rFonts w:ascii="Raleway" w:hAnsi="Raleway"/>
          <w:color w:val="002060"/>
          <w:sz w:val="24"/>
          <w:szCs w:val="24"/>
          <w:lang w:val="en-US"/>
        </w:rPr>
        <w:t>conclusions,</w:t>
      </w:r>
      <w:r w:rsidRPr="00B33C70">
        <w:rPr>
          <w:rFonts w:ascii="Raleway" w:hAnsi="Raleway"/>
          <w:color w:val="002060"/>
          <w:sz w:val="24"/>
          <w:szCs w:val="24"/>
          <w:lang w:val="en-US"/>
        </w:rPr>
        <w:t xml:space="preserve"> and recommendations in both a global and business-specific context.</w:t>
      </w:r>
    </w:p>
    <w:p w14:paraId="7FF5D1CF" w14:textId="54309799" w:rsidR="00B33C70" w:rsidRPr="00B33C70" w:rsidRDefault="007E3B0E" w:rsidP="0030118D">
      <w:pPr>
        <w:rPr>
          <w:rFonts w:ascii="Raleway" w:hAnsi="Raleway"/>
          <w:color w:val="002060"/>
          <w:sz w:val="24"/>
          <w:szCs w:val="24"/>
          <w:lang w:val="en-US"/>
        </w:rPr>
      </w:pPr>
      <w:r>
        <w:rPr>
          <w:rFonts w:ascii="Raleway" w:hAnsi="Raleway"/>
          <w:color w:val="002060"/>
          <w:sz w:val="24"/>
          <w:szCs w:val="24"/>
          <w:lang w:val="en-US"/>
        </w:rPr>
        <w:t>The</w:t>
      </w:r>
      <w:r w:rsidR="00B33C70" w:rsidRPr="00B33C70">
        <w:rPr>
          <w:rFonts w:ascii="Raleway" w:hAnsi="Raleway"/>
          <w:color w:val="002060"/>
          <w:sz w:val="24"/>
          <w:szCs w:val="24"/>
          <w:lang w:val="en-US"/>
        </w:rPr>
        <w:t xml:space="preserve"> student will be allocated a supervisor who will assist them in formulating their research questions, research methodology and methods. </w:t>
      </w:r>
    </w:p>
    <w:p w14:paraId="147EE8F7" w14:textId="68A76A39" w:rsidR="00B33C70" w:rsidRPr="00B33C70" w:rsidRDefault="00B33C70" w:rsidP="00B33C70">
      <w:pPr>
        <w:rPr>
          <w:rFonts w:ascii="Raleway" w:hAnsi="Raleway"/>
          <w:color w:val="002060"/>
          <w:sz w:val="24"/>
          <w:szCs w:val="24"/>
          <w:lang w:val="en-US"/>
        </w:rPr>
      </w:pPr>
      <w:r w:rsidRPr="00B33C70">
        <w:rPr>
          <w:rFonts w:ascii="Raleway" w:hAnsi="Raleway"/>
          <w:color w:val="002060"/>
          <w:sz w:val="24"/>
          <w:szCs w:val="24"/>
          <w:lang w:val="en-US"/>
        </w:rPr>
        <w:t>In the course of your studies with us you may generate intellectual property which is defined as an idea, invention or creation which can be protected by law from being copied by someone else. By registering with us on your course you automatically assign any such intellectual property to us unless we agree with you</w:t>
      </w:r>
      <w:r w:rsidR="00F74AC9">
        <w:rPr>
          <w:rFonts w:ascii="Raleway" w:hAnsi="Raleway"/>
          <w:color w:val="002060"/>
          <w:sz w:val="24"/>
          <w:szCs w:val="24"/>
          <w:lang w:val="en-US"/>
        </w:rPr>
        <w:t xml:space="preserve"> that this is retained by you</w:t>
      </w:r>
      <w:r w:rsidR="00357A05">
        <w:rPr>
          <w:rFonts w:ascii="Raleway" w:hAnsi="Raleway"/>
          <w:color w:val="002060"/>
          <w:sz w:val="24"/>
          <w:szCs w:val="24"/>
          <w:lang w:val="en-US"/>
        </w:rPr>
        <w:t>,</w:t>
      </w:r>
      <w:r w:rsidRPr="00B33C70">
        <w:rPr>
          <w:rFonts w:ascii="Raleway" w:hAnsi="Raleway"/>
          <w:color w:val="002060"/>
          <w:sz w:val="24"/>
          <w:szCs w:val="24"/>
          <w:lang w:val="en-US"/>
        </w:rPr>
        <w:t xml:space="preserve"> or </w:t>
      </w:r>
      <w:r w:rsidR="00F74AC9">
        <w:rPr>
          <w:rFonts w:ascii="Raleway" w:hAnsi="Raleway"/>
          <w:color w:val="002060"/>
          <w:sz w:val="24"/>
          <w:szCs w:val="24"/>
          <w:lang w:val="en-US"/>
        </w:rPr>
        <w:t xml:space="preserve">if </w:t>
      </w:r>
      <w:r w:rsidR="00F3374D">
        <w:rPr>
          <w:rFonts w:ascii="Raleway" w:hAnsi="Raleway"/>
          <w:color w:val="002060"/>
          <w:sz w:val="24"/>
          <w:szCs w:val="24"/>
          <w:lang w:val="en-US"/>
        </w:rPr>
        <w:t xml:space="preserve">an </w:t>
      </w:r>
      <w:r w:rsidRPr="00B33C70">
        <w:rPr>
          <w:rFonts w:ascii="Raleway" w:hAnsi="Raleway"/>
          <w:color w:val="002060"/>
          <w:sz w:val="24"/>
          <w:szCs w:val="24"/>
          <w:lang w:val="en-US"/>
        </w:rPr>
        <w:t xml:space="preserve">organisation </w:t>
      </w:r>
      <w:r w:rsidR="00F3374D">
        <w:rPr>
          <w:rFonts w:ascii="Raleway" w:hAnsi="Raleway"/>
          <w:color w:val="002060"/>
          <w:sz w:val="24"/>
          <w:szCs w:val="24"/>
          <w:lang w:val="en-US"/>
        </w:rPr>
        <w:t xml:space="preserve">is </w:t>
      </w:r>
      <w:r w:rsidRPr="00B33C70">
        <w:rPr>
          <w:rFonts w:ascii="Raleway" w:hAnsi="Raleway"/>
          <w:color w:val="002060"/>
          <w:sz w:val="24"/>
          <w:szCs w:val="24"/>
          <w:lang w:val="en-US"/>
        </w:rPr>
        <w:t xml:space="preserve">covering the cost of your course that this is retained by them. In consideration of you making this </w:t>
      </w:r>
      <w:r w:rsidRPr="00B33C70">
        <w:rPr>
          <w:rFonts w:ascii="Raleway" w:hAnsi="Raleway"/>
          <w:color w:val="002060"/>
          <w:sz w:val="24"/>
          <w:szCs w:val="24"/>
          <w:lang w:val="en-US"/>
        </w:rPr>
        <w:lastRenderedPageBreak/>
        <w:t>dissertation you will be entitled to benefit from a share in any income generated in accordance with our Revenue Sharing Policy in operation at that time. Details of our Intellectual Property Policy and Guidelines are available from the university’s website.</w:t>
      </w:r>
    </w:p>
    <w:p w14:paraId="63BBFB75" w14:textId="2756B749" w:rsidR="00B33C70" w:rsidRPr="00B33C70" w:rsidRDefault="00B33C70" w:rsidP="00B33C70">
      <w:pPr>
        <w:rPr>
          <w:rFonts w:ascii="Raleway" w:hAnsi="Raleway"/>
          <w:color w:val="002060"/>
          <w:sz w:val="24"/>
          <w:szCs w:val="24"/>
          <w:lang w:val="en-US"/>
        </w:rPr>
      </w:pPr>
      <w:r w:rsidRPr="00B33C70">
        <w:rPr>
          <w:rFonts w:ascii="Raleway" w:hAnsi="Raleway"/>
          <w:color w:val="002060"/>
          <w:sz w:val="24"/>
          <w:szCs w:val="24"/>
          <w:lang w:val="en-US"/>
        </w:rPr>
        <w:t>The purpose of th</w:t>
      </w:r>
      <w:r w:rsidR="00017694">
        <w:rPr>
          <w:rFonts w:ascii="Raleway" w:hAnsi="Raleway"/>
          <w:color w:val="002060"/>
          <w:sz w:val="24"/>
          <w:szCs w:val="24"/>
          <w:lang w:val="en-US"/>
        </w:rPr>
        <w:t xml:space="preserve">e </w:t>
      </w:r>
      <w:r w:rsidR="00F4779A">
        <w:rPr>
          <w:rFonts w:ascii="Raleway" w:hAnsi="Raleway"/>
          <w:color w:val="002060"/>
          <w:sz w:val="24"/>
          <w:szCs w:val="24"/>
          <w:lang w:val="en-US"/>
        </w:rPr>
        <w:t xml:space="preserve">integrative project </w:t>
      </w:r>
      <w:r w:rsidRPr="00B33C70">
        <w:rPr>
          <w:rFonts w:ascii="Raleway" w:hAnsi="Raleway"/>
          <w:color w:val="002060"/>
          <w:sz w:val="24"/>
          <w:szCs w:val="24"/>
          <w:lang w:val="en-US"/>
        </w:rPr>
        <w:t xml:space="preserve">is to deliver a practical and realistic solution to a </w:t>
      </w:r>
      <w:r w:rsidR="00F4779A">
        <w:rPr>
          <w:rFonts w:ascii="Raleway" w:hAnsi="Raleway"/>
          <w:color w:val="002060"/>
          <w:sz w:val="24"/>
          <w:szCs w:val="24"/>
          <w:lang w:val="en-US"/>
        </w:rPr>
        <w:t>management</w:t>
      </w:r>
      <w:r w:rsidRPr="00B33C70">
        <w:rPr>
          <w:rFonts w:ascii="Raleway" w:hAnsi="Raleway"/>
          <w:color w:val="002060"/>
          <w:sz w:val="24"/>
          <w:szCs w:val="24"/>
          <w:lang w:val="en-US"/>
        </w:rPr>
        <w:t>-related problem, which is supported by appropriate reference to theoretical and conceptual analysis.</w:t>
      </w:r>
    </w:p>
    <w:p w14:paraId="3DAAAC64" w14:textId="77777777" w:rsidR="00B33C70" w:rsidRPr="00B33C70" w:rsidRDefault="00B33C70" w:rsidP="00B33C70">
      <w:pPr>
        <w:rPr>
          <w:rFonts w:ascii="Raleway" w:hAnsi="Raleway"/>
          <w:color w:val="002060"/>
          <w:sz w:val="24"/>
          <w:szCs w:val="24"/>
          <w:lang w:val="en-US"/>
        </w:rPr>
      </w:pPr>
      <w:r w:rsidRPr="00B33C70">
        <w:rPr>
          <w:rFonts w:ascii="Raleway" w:hAnsi="Raleway"/>
          <w:color w:val="002060"/>
          <w:sz w:val="24"/>
          <w:szCs w:val="24"/>
          <w:lang w:val="en-US"/>
        </w:rPr>
        <w:t>You will be achieved by producing a Dissertation or a Consultancy Project Report (CPR) of 8,000 words by choosing ONE of the following approaches:</w:t>
      </w:r>
    </w:p>
    <w:p w14:paraId="3A3419B5" w14:textId="77777777" w:rsidR="00913B64" w:rsidRPr="00913B64" w:rsidRDefault="00B33C70" w:rsidP="00913B64">
      <w:pPr>
        <w:rPr>
          <w:rFonts w:ascii="Raleway" w:hAnsi="Raleway"/>
          <w:color w:val="002060"/>
          <w:sz w:val="24"/>
          <w:szCs w:val="24"/>
          <w:lang w:val="en-US"/>
        </w:rPr>
      </w:pPr>
      <w:r w:rsidRPr="00B33C70">
        <w:rPr>
          <w:rFonts w:ascii="Raleway" w:hAnsi="Raleway"/>
          <w:color w:val="002060"/>
          <w:sz w:val="24"/>
          <w:szCs w:val="24"/>
          <w:lang w:val="en-US"/>
        </w:rPr>
        <w:t>A dissertation, on a management subject, that has an international dimension or relevance and/or is sector-related, and establishes a synthesis of pertinent academic theory with practical management outcomes, such as:</w:t>
      </w:r>
      <w:r w:rsidR="00C12665">
        <w:rPr>
          <w:rFonts w:ascii="Raleway" w:hAnsi="Raleway"/>
          <w:color w:val="002060"/>
          <w:sz w:val="24"/>
          <w:szCs w:val="24"/>
          <w:lang w:val="en-US"/>
        </w:rPr>
        <w:t xml:space="preserve"> (i) </w:t>
      </w:r>
      <w:r w:rsidRPr="00B33C70">
        <w:rPr>
          <w:rFonts w:ascii="Raleway" w:hAnsi="Raleway"/>
          <w:color w:val="002060"/>
          <w:sz w:val="24"/>
          <w:szCs w:val="24"/>
          <w:lang w:val="en-US"/>
        </w:rPr>
        <w:t>Applied Primary Research Study</w:t>
      </w:r>
      <w:r w:rsidR="00C12665">
        <w:rPr>
          <w:rFonts w:ascii="Raleway" w:hAnsi="Raleway"/>
          <w:color w:val="002060"/>
          <w:sz w:val="24"/>
          <w:szCs w:val="24"/>
          <w:lang w:val="en-US"/>
        </w:rPr>
        <w:t xml:space="preserve">, or (ii) </w:t>
      </w:r>
      <w:r w:rsidRPr="00B33C70">
        <w:rPr>
          <w:rFonts w:ascii="Raleway" w:hAnsi="Raleway"/>
          <w:color w:val="002060"/>
          <w:sz w:val="24"/>
          <w:szCs w:val="24"/>
          <w:lang w:val="en-US"/>
        </w:rPr>
        <w:t>Secondary Research Synthesis</w:t>
      </w:r>
      <w:r w:rsidR="00C12665">
        <w:rPr>
          <w:rFonts w:ascii="Raleway" w:hAnsi="Raleway"/>
          <w:color w:val="002060"/>
          <w:sz w:val="24"/>
          <w:szCs w:val="24"/>
          <w:lang w:val="en-US"/>
        </w:rPr>
        <w:t>, or (iii)</w:t>
      </w:r>
      <w:r w:rsidR="007B0642">
        <w:rPr>
          <w:rFonts w:ascii="Raleway" w:hAnsi="Raleway"/>
          <w:color w:val="002060"/>
          <w:sz w:val="24"/>
          <w:szCs w:val="24"/>
          <w:lang w:val="en-US"/>
        </w:rPr>
        <w:t xml:space="preserve"> </w:t>
      </w:r>
      <w:r w:rsidRPr="00B33C70">
        <w:rPr>
          <w:rFonts w:ascii="Raleway" w:hAnsi="Raleway"/>
          <w:color w:val="002060"/>
          <w:sz w:val="24"/>
          <w:szCs w:val="24"/>
          <w:lang w:val="en-US"/>
        </w:rPr>
        <w:t>Research using publicly available data sets</w:t>
      </w:r>
      <w:r w:rsidR="0038757D">
        <w:rPr>
          <w:rFonts w:ascii="Raleway" w:hAnsi="Raleway"/>
          <w:color w:val="002060"/>
          <w:sz w:val="24"/>
          <w:szCs w:val="24"/>
          <w:lang w:val="en-US"/>
        </w:rPr>
        <w:t xml:space="preserve">, or (iv) </w:t>
      </w:r>
      <w:r w:rsidRPr="00B33C70">
        <w:rPr>
          <w:rFonts w:ascii="Raleway" w:hAnsi="Raleway"/>
          <w:color w:val="002060"/>
          <w:sz w:val="24"/>
          <w:szCs w:val="24"/>
          <w:lang w:val="en-US"/>
        </w:rPr>
        <w:t xml:space="preserve">A work-based project, which will involve you working in a consultative capacity with a specific organisation, where the emphasis will be on analysing and evaluating substantive strategic problems or issues within </w:t>
      </w:r>
      <w:r w:rsidR="00913B64" w:rsidRPr="00913B64">
        <w:rPr>
          <w:rFonts w:ascii="Raleway" w:hAnsi="Raleway"/>
          <w:color w:val="002060"/>
          <w:sz w:val="24"/>
          <w:szCs w:val="24"/>
          <w:lang w:val="en-US"/>
        </w:rPr>
        <w:t>the organisation and formulating appropriate solutions and/or recommendations.</w:t>
      </w:r>
    </w:p>
    <w:p w14:paraId="5091B793" w14:textId="7BCAF4D0" w:rsidR="00FC70B2" w:rsidRDefault="00913B64" w:rsidP="00913B64">
      <w:pPr>
        <w:rPr>
          <w:rFonts w:ascii="Raleway" w:hAnsi="Raleway"/>
          <w:color w:val="002060"/>
          <w:sz w:val="24"/>
          <w:szCs w:val="24"/>
          <w:lang w:val="en-US"/>
        </w:rPr>
      </w:pPr>
      <w:r w:rsidRPr="00913B64">
        <w:rPr>
          <w:rFonts w:ascii="Raleway" w:hAnsi="Raleway"/>
          <w:color w:val="002060"/>
          <w:sz w:val="24"/>
          <w:szCs w:val="24"/>
          <w:lang w:val="en-US"/>
        </w:rPr>
        <w:t>It is a requirement of the module that the student selects a topic which reflects the title of the course on which they are studying. For example, students on MSc International Project Management will select a topic related to project management, while students on MSc International Marketing will select a topic related to marketing.</w:t>
      </w:r>
    </w:p>
    <w:p w14:paraId="36A2F2BE" w14:textId="77DAF58E" w:rsidR="00363A64" w:rsidRPr="00D67071" w:rsidRDefault="003B023B" w:rsidP="00B33C70">
      <w:pPr>
        <w:rPr>
          <w:rFonts w:ascii="Raleway" w:hAnsi="Raleway"/>
          <w:color w:val="002060"/>
          <w:sz w:val="24"/>
          <w:szCs w:val="24"/>
        </w:rPr>
      </w:pPr>
      <w:r>
        <w:rPr>
          <w:rFonts w:ascii="Raleway" w:hAnsi="Raleway"/>
          <w:color w:val="002060"/>
          <w:sz w:val="24"/>
          <w:szCs w:val="24"/>
        </w:rPr>
        <w:t xml:space="preserve">In addition to submitting </w:t>
      </w:r>
      <w:r w:rsidR="00952717">
        <w:rPr>
          <w:rFonts w:ascii="Raleway" w:hAnsi="Raleway"/>
          <w:color w:val="002060"/>
          <w:sz w:val="24"/>
          <w:szCs w:val="24"/>
        </w:rPr>
        <w:t>the report, the student will be required to orally present their work.</w:t>
      </w:r>
    </w:p>
    <w:sectPr w:rsidR="00363A64" w:rsidRPr="00D67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E3"/>
    <w:rsid w:val="00016459"/>
    <w:rsid w:val="00017694"/>
    <w:rsid w:val="000C7C7D"/>
    <w:rsid w:val="000F1553"/>
    <w:rsid w:val="001014A9"/>
    <w:rsid w:val="001B0301"/>
    <w:rsid w:val="00247BCD"/>
    <w:rsid w:val="00266F99"/>
    <w:rsid w:val="0028793E"/>
    <w:rsid w:val="00287BC8"/>
    <w:rsid w:val="002A78F9"/>
    <w:rsid w:val="003002E4"/>
    <w:rsid w:val="0030118D"/>
    <w:rsid w:val="003028E9"/>
    <w:rsid w:val="00354A11"/>
    <w:rsid w:val="00357A05"/>
    <w:rsid w:val="00363A64"/>
    <w:rsid w:val="0038757D"/>
    <w:rsid w:val="003B023B"/>
    <w:rsid w:val="00400F3A"/>
    <w:rsid w:val="00402659"/>
    <w:rsid w:val="00467340"/>
    <w:rsid w:val="0049658A"/>
    <w:rsid w:val="005B7BB9"/>
    <w:rsid w:val="005C1CA2"/>
    <w:rsid w:val="005C3DD9"/>
    <w:rsid w:val="00741968"/>
    <w:rsid w:val="007850F4"/>
    <w:rsid w:val="007B0642"/>
    <w:rsid w:val="007E3B0E"/>
    <w:rsid w:val="00825DF3"/>
    <w:rsid w:val="00841ADD"/>
    <w:rsid w:val="00913B64"/>
    <w:rsid w:val="00952717"/>
    <w:rsid w:val="00A019FE"/>
    <w:rsid w:val="00AE2F74"/>
    <w:rsid w:val="00B33C70"/>
    <w:rsid w:val="00B438AB"/>
    <w:rsid w:val="00B52C6C"/>
    <w:rsid w:val="00B5673E"/>
    <w:rsid w:val="00C12665"/>
    <w:rsid w:val="00CF7B4D"/>
    <w:rsid w:val="00D32582"/>
    <w:rsid w:val="00D67071"/>
    <w:rsid w:val="00E548E3"/>
    <w:rsid w:val="00E54BAB"/>
    <w:rsid w:val="00EC643D"/>
    <w:rsid w:val="00EE4D4F"/>
    <w:rsid w:val="00F07036"/>
    <w:rsid w:val="00F22FD7"/>
    <w:rsid w:val="00F3374D"/>
    <w:rsid w:val="00F4779A"/>
    <w:rsid w:val="00F74AC9"/>
    <w:rsid w:val="00FA4CAB"/>
    <w:rsid w:val="00FC70B2"/>
    <w:rsid w:val="00FD0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711D"/>
  <w15:chartTrackingRefBased/>
  <w15:docId w15:val="{CBD5377C-85D6-D843-854E-58A5A828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8E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1909</Words>
  <Characters>10886</Characters>
  <Application>Microsoft Office Word</Application>
  <DocSecurity>0</DocSecurity>
  <Lines>90</Lines>
  <Paragraphs>25</Paragraphs>
  <ScaleCrop>false</ScaleCrop>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Smethurst</dc:creator>
  <cp:keywords/>
  <dc:description/>
  <cp:lastModifiedBy>Emilia Ujejski</cp:lastModifiedBy>
  <cp:revision>2</cp:revision>
  <dcterms:created xsi:type="dcterms:W3CDTF">2023-11-07T15:54:00Z</dcterms:created>
  <dcterms:modified xsi:type="dcterms:W3CDTF">2023-11-07T15:54:00Z</dcterms:modified>
</cp:coreProperties>
</file>